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A4D0F3" w14:textId="77777777" w:rsidR="002051D2" w:rsidRPr="002051D2" w:rsidRDefault="00A2047E" w:rsidP="002051D2">
      <w:pPr>
        <w:pStyle w:val="Paragraphedeliste"/>
        <w:jc w:val="center"/>
        <w:rPr>
          <w:rFonts w:asciiTheme="minorHAnsi" w:hAnsiTheme="minorHAnsi" w:cstheme="minorHAnsi"/>
          <w:i/>
          <w:iCs/>
          <w:caps/>
          <w:sz w:val="24"/>
        </w:rPr>
      </w:pPr>
      <w:r>
        <w:rPr>
          <w:rFonts w:asciiTheme="minorHAnsi" w:hAnsiTheme="minorHAnsi" w:cstheme="minorHAnsi"/>
          <w:b/>
          <w:bCs/>
          <w:i/>
          <w:iCs/>
          <w:caps/>
          <w:sz w:val="24"/>
          <w:u w:val="single"/>
        </w:rPr>
        <w:t>AVIS DE DELIVRANCE</w:t>
      </w:r>
    </w:p>
    <w:p w14:paraId="4DA4D0F4" w14:textId="77777777" w:rsidR="00251142" w:rsidRDefault="00251142" w:rsidP="002051D2">
      <w:pPr>
        <w:spacing w:after="0" w:line="240" w:lineRule="auto"/>
        <w:jc w:val="both"/>
      </w:pPr>
    </w:p>
    <w:p w14:paraId="4DA4D0F5" w14:textId="41D95747" w:rsidR="002051D2" w:rsidRDefault="002051D2" w:rsidP="002051D2">
      <w:pPr>
        <w:spacing w:after="0" w:line="240" w:lineRule="auto"/>
        <w:jc w:val="both"/>
      </w:pPr>
      <w:r>
        <w:t xml:space="preserve">CNR </w:t>
      </w:r>
      <w:r w:rsidR="00CF662B">
        <w:t xml:space="preserve">indique qu’il a été </w:t>
      </w:r>
      <w:r w:rsidR="000D1D06">
        <w:t xml:space="preserve">a délivré </w:t>
      </w:r>
      <w:r w:rsidR="000D1D06" w:rsidRPr="00840977">
        <w:t xml:space="preserve">le </w:t>
      </w:r>
      <w:r w:rsidR="00840977" w:rsidRPr="00840977">
        <w:rPr>
          <w:i/>
        </w:rPr>
        <w:t xml:space="preserve">2 mars </w:t>
      </w:r>
      <w:proofErr w:type="gramStart"/>
      <w:r w:rsidR="00840977" w:rsidRPr="00840977">
        <w:rPr>
          <w:i/>
        </w:rPr>
        <w:t>2020</w:t>
      </w:r>
      <w:r w:rsidR="0082206C" w:rsidRPr="00840977">
        <w:t xml:space="preserve"> </w:t>
      </w:r>
      <w:r w:rsidR="00051938" w:rsidRPr="00840977">
        <w:t>,</w:t>
      </w:r>
      <w:proofErr w:type="gramEnd"/>
      <w:r w:rsidR="00051938" w:rsidRPr="00840977">
        <w:t xml:space="preserve"> sous la référence </w:t>
      </w:r>
      <w:r w:rsidR="00840977" w:rsidRPr="00840977">
        <w:rPr>
          <w:i/>
        </w:rPr>
        <w:t>3050</w:t>
      </w:r>
      <w:r w:rsidR="00BE0358" w:rsidRPr="00840977">
        <w:t xml:space="preserve">, </w:t>
      </w:r>
      <w:r w:rsidR="000D1D06" w:rsidRPr="00840977">
        <w:t xml:space="preserve">un titre d’occupation </w:t>
      </w:r>
      <w:r w:rsidR="00534223" w:rsidRPr="00840977">
        <w:t xml:space="preserve">du domaine public qui lui a été concédé </w:t>
      </w:r>
      <w:r w:rsidRPr="00840977">
        <w:t xml:space="preserve">sur la commune de </w:t>
      </w:r>
      <w:r w:rsidR="00840977" w:rsidRPr="00840977">
        <w:rPr>
          <w:i/>
        </w:rPr>
        <w:t>VULBENS (</w:t>
      </w:r>
      <w:r w:rsidR="00B14D73">
        <w:rPr>
          <w:i/>
        </w:rPr>
        <w:t>Haute-</w:t>
      </w:r>
      <w:r w:rsidR="00840977" w:rsidRPr="00840977">
        <w:rPr>
          <w:i/>
        </w:rPr>
        <w:t>Savoie)</w:t>
      </w:r>
      <w:r w:rsidRPr="00840977">
        <w:t xml:space="preserve">, </w:t>
      </w:r>
      <w:r w:rsidR="00840977">
        <w:t xml:space="preserve">une partie du domaine concédé par l’Etat à CNR. Il s’agit d’une surface totale de 949 m² environ, située en rive gauche de la retenue de GENISSIAT, </w:t>
      </w:r>
      <w:r w:rsidR="00C54A2D">
        <w:t xml:space="preserve">le tout </w:t>
      </w:r>
      <w:r w:rsidR="004E2107">
        <w:t xml:space="preserve">figurant sur le plan/la vue aérienne de situation </w:t>
      </w:r>
      <w:r w:rsidR="00404352">
        <w:t xml:space="preserve">figurant </w:t>
      </w:r>
      <w:r w:rsidR="004E2107">
        <w:t>ci-après</w:t>
      </w:r>
      <w:r>
        <w:t>.</w:t>
      </w:r>
    </w:p>
    <w:p w14:paraId="4DA4D0F9" w14:textId="226DC32E" w:rsidR="003B1FDD" w:rsidRDefault="003B1FDD" w:rsidP="002E2B13">
      <w:pPr>
        <w:spacing w:after="0" w:line="240" w:lineRule="auto"/>
        <w:jc w:val="both"/>
      </w:pPr>
    </w:p>
    <w:p w14:paraId="03D3A112" w14:textId="3AF1FB72" w:rsidR="00C95023" w:rsidRDefault="004C0CC2" w:rsidP="00C95023">
      <w:pPr>
        <w:spacing w:after="0" w:line="240" w:lineRule="auto"/>
        <w:jc w:val="both"/>
      </w:pPr>
      <w:r>
        <w:t>Ce titre est consultable sur demande à l’adresse suivante</w:t>
      </w:r>
      <w:r w:rsidR="00C95023">
        <w:t xml:space="preserve"> en précisant la référence</w:t>
      </w:r>
      <w:r w:rsidR="00C95023" w:rsidRPr="00840977">
        <w:t xml:space="preserve"> </w:t>
      </w:r>
      <w:r w:rsidR="00840977" w:rsidRPr="00840977">
        <w:rPr>
          <w:i/>
        </w:rPr>
        <w:t>3050</w:t>
      </w:r>
      <w:r w:rsidR="0017271B" w:rsidRPr="00840977">
        <w:t xml:space="preserve"> </w:t>
      </w:r>
      <w:r w:rsidR="00C95023">
        <w:t>:</w:t>
      </w:r>
    </w:p>
    <w:p w14:paraId="68D6DB85" w14:textId="664E7F7E" w:rsidR="00C95023" w:rsidRPr="00FB2AA2" w:rsidRDefault="00FB2AA2" w:rsidP="00C95023">
      <w:pPr>
        <w:pStyle w:val="Paragraphedeliste"/>
        <w:numPr>
          <w:ilvl w:val="0"/>
          <w:numId w:val="1"/>
        </w:numPr>
        <w:jc w:val="both"/>
      </w:pPr>
      <w:r>
        <w:t>Cnr.belley</w:t>
      </w:r>
      <w:hyperlink r:id="rId10" w:history="1">
        <w:r w:rsidR="00C95023" w:rsidRPr="00307E34">
          <w:rPr>
            <w:rStyle w:val="Lienhypertexte"/>
          </w:rPr>
          <w:t>@cnr.tm.fr</w:t>
        </w:r>
      </w:hyperlink>
      <w:r w:rsidR="00C95023">
        <w:t>,</w:t>
      </w:r>
    </w:p>
    <w:p w14:paraId="15B06F0F" w14:textId="51020AF4" w:rsidR="00C95023" w:rsidRPr="00FB2AA2" w:rsidRDefault="00C95023" w:rsidP="00C95023">
      <w:pPr>
        <w:pStyle w:val="Paragraphedeliste"/>
        <w:numPr>
          <w:ilvl w:val="0"/>
          <w:numId w:val="1"/>
        </w:numPr>
        <w:jc w:val="both"/>
      </w:pPr>
      <w:r w:rsidRPr="00FB2AA2">
        <w:t xml:space="preserve">OU </w:t>
      </w:r>
      <w:r w:rsidRPr="00FB2AA2">
        <w:rPr>
          <w:i/>
        </w:rPr>
        <w:t xml:space="preserve">Direction </w:t>
      </w:r>
      <w:r w:rsidRPr="00FB2AA2">
        <w:rPr>
          <w:rFonts w:ascii="Times New Roman" w:hAnsi="Times New Roman" w:cs="Times New Roman"/>
          <w:i/>
          <w:iCs/>
        </w:rPr>
        <w:t xml:space="preserve">Territoriale </w:t>
      </w:r>
      <w:r w:rsidR="00FB2AA2" w:rsidRPr="00FB2AA2">
        <w:rPr>
          <w:i/>
        </w:rPr>
        <w:t xml:space="preserve">Haut </w:t>
      </w:r>
      <w:proofErr w:type="gramStart"/>
      <w:r w:rsidR="00FB2AA2" w:rsidRPr="00FB2AA2">
        <w:rPr>
          <w:i/>
        </w:rPr>
        <w:t>Rhône</w:t>
      </w:r>
      <w:r w:rsidR="0017271B" w:rsidRPr="00FB2AA2">
        <w:rPr>
          <w:rFonts w:ascii="Times New Roman" w:hAnsi="Times New Roman" w:cs="Times New Roman"/>
          <w:i/>
          <w:iCs/>
        </w:rPr>
        <w:t xml:space="preserve"> </w:t>
      </w:r>
      <w:r w:rsidRPr="00FB2AA2">
        <w:rPr>
          <w:rFonts w:ascii="Times New Roman" w:hAnsi="Times New Roman" w:cs="Times New Roman"/>
          <w:i/>
          <w:iCs/>
        </w:rPr>
        <w:t xml:space="preserve"> -</w:t>
      </w:r>
      <w:proofErr w:type="gramEnd"/>
      <w:r w:rsidRPr="00FB2AA2">
        <w:rPr>
          <w:rFonts w:ascii="Times New Roman" w:hAnsi="Times New Roman" w:cs="Times New Roman"/>
          <w:i/>
          <w:iCs/>
        </w:rPr>
        <w:t xml:space="preserve"> Département domanial </w:t>
      </w:r>
      <w:r w:rsidR="00FB2AA2" w:rsidRPr="00FB2AA2">
        <w:rPr>
          <w:rFonts w:ascii="Times New Roman" w:hAnsi="Times New Roman" w:cs="Times New Roman"/>
          <w:i/>
          <w:iCs/>
        </w:rPr>
        <w:t>–</w:t>
      </w:r>
      <w:r w:rsidRPr="00FB2AA2">
        <w:rPr>
          <w:rFonts w:ascii="Times New Roman" w:hAnsi="Times New Roman" w:cs="Times New Roman"/>
          <w:iCs/>
        </w:rPr>
        <w:t xml:space="preserve"> </w:t>
      </w:r>
      <w:r w:rsidR="00FB2AA2" w:rsidRPr="00FB2AA2">
        <w:rPr>
          <w:i/>
        </w:rPr>
        <w:t>Chemin des Soupirs 01300 BELLEY</w:t>
      </w:r>
      <w:r w:rsidRPr="00FB2AA2">
        <w:rPr>
          <w:rFonts w:ascii="Times New Roman" w:hAnsi="Times New Roman" w:cs="Times New Roman"/>
          <w:iCs/>
        </w:rPr>
        <w:t>.</w:t>
      </w:r>
    </w:p>
    <w:p w14:paraId="4500AA1E" w14:textId="6FF6E5B6" w:rsidR="00C95023" w:rsidRDefault="00C95023" w:rsidP="00840977">
      <w:pPr>
        <w:spacing w:after="0" w:line="240" w:lineRule="auto"/>
        <w:jc w:val="both"/>
      </w:pPr>
    </w:p>
    <w:p w14:paraId="35400F8F" w14:textId="116B3A10" w:rsidR="00840977" w:rsidRPr="00840977" w:rsidRDefault="00B75562" w:rsidP="00840977">
      <w:pPr>
        <w:pStyle w:val="expandtitle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84097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Cette délivrance peut faire l’objet d’un recours dans un délai de deux mois à compter de la publication du présent avis auprès du Tribunal administratif </w:t>
      </w:r>
      <w:r w:rsidR="0084097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de </w:t>
      </w:r>
      <w:r w:rsidR="00840977" w:rsidRPr="00840977">
        <w:rPr>
          <w:rFonts w:asciiTheme="minorHAnsi" w:eastAsiaTheme="minorHAnsi" w:hAnsiTheme="minorHAnsi" w:cstheme="minorBidi"/>
          <w:sz w:val="22"/>
          <w:szCs w:val="22"/>
          <w:lang w:eastAsia="en-US"/>
        </w:rPr>
        <w:t>Grenoble</w:t>
      </w:r>
      <w:r w:rsidR="0084097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, </w:t>
      </w:r>
      <w:r w:rsidR="00840977" w:rsidRPr="00840977">
        <w:rPr>
          <w:rFonts w:asciiTheme="minorHAnsi" w:eastAsiaTheme="minorHAnsi" w:hAnsiTheme="minorHAnsi" w:cstheme="minorBidi"/>
          <w:sz w:val="22"/>
          <w:szCs w:val="22"/>
          <w:lang w:eastAsia="en-US"/>
        </w:rPr>
        <w:t>2 Place de Verdun</w:t>
      </w:r>
      <w:r w:rsidR="0084097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, </w:t>
      </w:r>
      <w:r w:rsidR="00840977" w:rsidRPr="00840977">
        <w:rPr>
          <w:rFonts w:asciiTheme="minorHAnsi" w:eastAsiaTheme="minorHAnsi" w:hAnsiTheme="minorHAnsi" w:cstheme="minorBidi"/>
          <w:sz w:val="22"/>
          <w:szCs w:val="22"/>
          <w:lang w:eastAsia="en-US"/>
        </w:rPr>
        <w:t>Boîte Postale 1135</w:t>
      </w:r>
      <w:r w:rsidR="0084097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- </w:t>
      </w:r>
      <w:r w:rsidR="00840977" w:rsidRPr="00840977">
        <w:rPr>
          <w:rFonts w:asciiTheme="minorHAnsi" w:eastAsiaTheme="minorHAnsi" w:hAnsiTheme="minorHAnsi" w:cstheme="minorBidi"/>
          <w:sz w:val="22"/>
          <w:szCs w:val="22"/>
          <w:lang w:eastAsia="en-US"/>
        </w:rPr>
        <w:t>38022 Grenoble Cedex</w:t>
      </w:r>
      <w:r w:rsidR="0084097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="00840977" w:rsidRPr="00840977">
        <w:rPr>
          <w:rFonts w:asciiTheme="minorHAnsi" w:eastAsiaTheme="minorHAnsi" w:hAnsiTheme="minorHAnsi" w:cstheme="minorBidi"/>
          <w:sz w:val="22"/>
          <w:szCs w:val="22"/>
          <w:lang w:eastAsia="en-US"/>
        </w:rPr>
        <w:t>tél. : 04 76 42 90 00</w:t>
      </w:r>
      <w:r w:rsidR="0084097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/ </w:t>
      </w:r>
      <w:r w:rsidR="00840977" w:rsidRPr="00840977">
        <w:rPr>
          <w:rFonts w:asciiTheme="minorHAnsi" w:eastAsiaTheme="minorHAnsi" w:hAnsiTheme="minorHAnsi" w:cstheme="minorBidi"/>
          <w:sz w:val="22"/>
          <w:szCs w:val="22"/>
          <w:lang w:eastAsia="en-US"/>
        </w:rPr>
        <w:t>fax : 04 76 42 22 69</w:t>
      </w:r>
      <w:r w:rsidR="00840977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/ </w:t>
      </w:r>
      <w:r w:rsidR="00840977" w:rsidRPr="00840977">
        <w:rPr>
          <w:rFonts w:asciiTheme="minorHAnsi" w:eastAsiaTheme="minorHAnsi" w:hAnsiTheme="minorHAnsi" w:cstheme="minorBidi"/>
          <w:sz w:val="22"/>
          <w:szCs w:val="22"/>
          <w:lang w:eastAsia="en-US"/>
        </w:rPr>
        <w:t>fax : 04 76 51 89 44</w:t>
      </w:r>
    </w:p>
    <w:p w14:paraId="1B5E98E8" w14:textId="599F2F2F" w:rsidR="00B75562" w:rsidRPr="00B75562" w:rsidRDefault="00B75562" w:rsidP="00B75562">
      <w:pPr>
        <w:spacing w:after="0" w:line="240" w:lineRule="auto"/>
        <w:jc w:val="both"/>
      </w:pPr>
    </w:p>
    <w:p w14:paraId="4247679B" w14:textId="77777777" w:rsidR="000625D9" w:rsidRDefault="000625D9" w:rsidP="00B75562">
      <w:pPr>
        <w:spacing w:after="0" w:line="240" w:lineRule="auto"/>
        <w:jc w:val="both"/>
      </w:pPr>
    </w:p>
    <w:p w14:paraId="6DD76722" w14:textId="29491049" w:rsidR="00B75562" w:rsidRDefault="000625D9" w:rsidP="00B75562">
      <w:pPr>
        <w:spacing w:after="0" w:line="240" w:lineRule="auto"/>
        <w:jc w:val="both"/>
      </w:pPr>
      <w:r>
        <w:t xml:space="preserve">Le présent avis a été mis en ligne le </w:t>
      </w:r>
      <w:r w:rsidR="00B55AAA">
        <w:rPr>
          <w:i/>
        </w:rPr>
        <w:t>1</w:t>
      </w:r>
      <w:r w:rsidR="00D17213">
        <w:rPr>
          <w:i/>
        </w:rPr>
        <w:t>3</w:t>
      </w:r>
      <w:bookmarkStart w:id="0" w:name="_GoBack"/>
      <w:bookmarkEnd w:id="0"/>
      <w:r w:rsidR="00840977" w:rsidRPr="00840977">
        <w:rPr>
          <w:i/>
        </w:rPr>
        <w:t xml:space="preserve"> janvier 2021</w:t>
      </w:r>
      <w:r w:rsidRPr="00840977">
        <w:t>.</w:t>
      </w:r>
    </w:p>
    <w:p w14:paraId="04AD34EA" w14:textId="77777777" w:rsidR="00C95023" w:rsidRDefault="00C95023" w:rsidP="002E2B13">
      <w:pPr>
        <w:spacing w:after="0" w:line="240" w:lineRule="auto"/>
        <w:jc w:val="both"/>
      </w:pPr>
    </w:p>
    <w:p w14:paraId="38A26BF3" w14:textId="77777777" w:rsidR="00840977" w:rsidRDefault="00840977" w:rsidP="00840977">
      <w:pPr>
        <w:spacing w:after="0" w:line="240" w:lineRule="auto"/>
        <w:jc w:val="both"/>
      </w:pPr>
      <w:r>
        <w:t>Les surfaces mises à disposition sont représentées en couleur orange sur l’extrait de plan en dernière page.</w:t>
      </w:r>
    </w:p>
    <w:p w14:paraId="4DA4D0FB" w14:textId="77777777" w:rsidR="002E2B13" w:rsidRDefault="002E2B13" w:rsidP="002E2B13">
      <w:pPr>
        <w:spacing w:after="0" w:line="240" w:lineRule="auto"/>
        <w:jc w:val="both"/>
      </w:pPr>
    </w:p>
    <w:p w14:paraId="4CA3BAFE" w14:textId="55C28F64" w:rsidR="007A10D7" w:rsidRDefault="00840977" w:rsidP="002E2B13">
      <w:pPr>
        <w:spacing w:after="0" w:line="240" w:lineRule="auto"/>
        <w:jc w:val="both"/>
      </w:pPr>
      <w:r>
        <w:rPr>
          <w:noProof/>
        </w:rPr>
        <w:drawing>
          <wp:inline distT="0" distB="0" distL="0" distR="0" wp14:anchorId="758ED2AA" wp14:editId="3318A3DC">
            <wp:extent cx="6210300" cy="456057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56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3E305" w14:textId="4428FBAD" w:rsidR="00B14D73" w:rsidRDefault="00B14D73" w:rsidP="002E2B13">
      <w:pPr>
        <w:spacing w:after="0" w:line="240" w:lineRule="auto"/>
        <w:jc w:val="both"/>
      </w:pPr>
    </w:p>
    <w:p w14:paraId="734BF2E9" w14:textId="43B2D765" w:rsidR="00B14D73" w:rsidRDefault="00B14D73" w:rsidP="002E2B13">
      <w:pPr>
        <w:spacing w:after="0" w:line="240" w:lineRule="auto"/>
        <w:jc w:val="both"/>
      </w:pPr>
      <w:r w:rsidRPr="000767C6">
        <w:rPr>
          <w:noProof/>
        </w:rPr>
        <w:lastRenderedPageBreak/>
        <w:drawing>
          <wp:inline distT="0" distB="0" distL="0" distR="0" wp14:anchorId="3EFE162F" wp14:editId="37F451BF">
            <wp:extent cx="6210300" cy="3654425"/>
            <wp:effectExtent l="0" t="0" r="0" b="3175"/>
            <wp:docPr id="3" name="Image 3" descr="C:\Users\miserini\Desktop\Extrait 2 30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serini\Desktop\Extrait 2 305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65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4D73" w:rsidSect="002051D2">
      <w:pgSz w:w="11906" w:h="16838"/>
      <w:pgMar w:top="1417" w:right="1417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6BBE71" w14:textId="77777777" w:rsidR="003E2659" w:rsidRDefault="003E2659" w:rsidP="00711630">
      <w:pPr>
        <w:spacing w:after="0" w:line="240" w:lineRule="auto"/>
      </w:pPr>
      <w:r>
        <w:separator/>
      </w:r>
    </w:p>
  </w:endnote>
  <w:endnote w:type="continuationSeparator" w:id="0">
    <w:p w14:paraId="0A69F6B7" w14:textId="77777777" w:rsidR="003E2659" w:rsidRDefault="003E2659" w:rsidP="007116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CFF44C" w14:textId="77777777" w:rsidR="003E2659" w:rsidRDefault="003E2659" w:rsidP="00711630">
      <w:pPr>
        <w:spacing w:after="0" w:line="240" w:lineRule="auto"/>
      </w:pPr>
      <w:r>
        <w:separator/>
      </w:r>
    </w:p>
  </w:footnote>
  <w:footnote w:type="continuationSeparator" w:id="0">
    <w:p w14:paraId="49FA1837" w14:textId="77777777" w:rsidR="003E2659" w:rsidRDefault="003E2659" w:rsidP="007116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29E122D"/>
    <w:multiLevelType w:val="hybridMultilevel"/>
    <w:tmpl w:val="A0CE8344"/>
    <w:lvl w:ilvl="0" w:tplc="7EFE60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68C"/>
    <w:rsid w:val="000468CC"/>
    <w:rsid w:val="00051938"/>
    <w:rsid w:val="000625D9"/>
    <w:rsid w:val="00065A52"/>
    <w:rsid w:val="00085DE3"/>
    <w:rsid w:val="000D1D06"/>
    <w:rsid w:val="000F445E"/>
    <w:rsid w:val="00144E69"/>
    <w:rsid w:val="0017271B"/>
    <w:rsid w:val="001D769A"/>
    <w:rsid w:val="001E7F43"/>
    <w:rsid w:val="002051D2"/>
    <w:rsid w:val="00217F14"/>
    <w:rsid w:val="00251142"/>
    <w:rsid w:val="00273D9D"/>
    <w:rsid w:val="002C57DB"/>
    <w:rsid w:val="002E2B13"/>
    <w:rsid w:val="002F4CE6"/>
    <w:rsid w:val="00326DFF"/>
    <w:rsid w:val="00394D50"/>
    <w:rsid w:val="0039768C"/>
    <w:rsid w:val="003B1FDD"/>
    <w:rsid w:val="003E2659"/>
    <w:rsid w:val="00404352"/>
    <w:rsid w:val="00410232"/>
    <w:rsid w:val="00472884"/>
    <w:rsid w:val="0049231D"/>
    <w:rsid w:val="004C0CC2"/>
    <w:rsid w:val="004E2107"/>
    <w:rsid w:val="00534223"/>
    <w:rsid w:val="005C79EB"/>
    <w:rsid w:val="00642C4F"/>
    <w:rsid w:val="00711630"/>
    <w:rsid w:val="00767D58"/>
    <w:rsid w:val="007A10D7"/>
    <w:rsid w:val="007E0B47"/>
    <w:rsid w:val="0082206C"/>
    <w:rsid w:val="00825143"/>
    <w:rsid w:val="00840977"/>
    <w:rsid w:val="008A379C"/>
    <w:rsid w:val="0092229C"/>
    <w:rsid w:val="00954627"/>
    <w:rsid w:val="00970319"/>
    <w:rsid w:val="009A38DE"/>
    <w:rsid w:val="009A5DE2"/>
    <w:rsid w:val="00A2047E"/>
    <w:rsid w:val="00A66A1A"/>
    <w:rsid w:val="00A921AB"/>
    <w:rsid w:val="00AB54CD"/>
    <w:rsid w:val="00AD116C"/>
    <w:rsid w:val="00B14D73"/>
    <w:rsid w:val="00B266F7"/>
    <w:rsid w:val="00B526C6"/>
    <w:rsid w:val="00B55AAA"/>
    <w:rsid w:val="00B75562"/>
    <w:rsid w:val="00BB5D1C"/>
    <w:rsid w:val="00BE0358"/>
    <w:rsid w:val="00C54A2D"/>
    <w:rsid w:val="00C95023"/>
    <w:rsid w:val="00CF662B"/>
    <w:rsid w:val="00D17213"/>
    <w:rsid w:val="00DD485C"/>
    <w:rsid w:val="00E0372D"/>
    <w:rsid w:val="00E4666F"/>
    <w:rsid w:val="00E75C1D"/>
    <w:rsid w:val="00E80C35"/>
    <w:rsid w:val="00E84DD0"/>
    <w:rsid w:val="00F948AB"/>
    <w:rsid w:val="00FB2AA2"/>
    <w:rsid w:val="00FD3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DA4D0F3"/>
  <w15:docId w15:val="{F1E3F6B2-C6D7-4AA8-A078-0EBEC8553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051D2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2051D2"/>
    <w:pPr>
      <w:spacing w:after="0" w:line="240" w:lineRule="auto"/>
      <w:ind w:left="720"/>
    </w:pPr>
    <w:rPr>
      <w:rFonts w:ascii="Calibri" w:hAnsi="Calibri" w:cs="Calibr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05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51D2"/>
    <w:rPr>
      <w:rFonts w:ascii="Tahoma" w:hAnsi="Tahoma" w:cs="Tahoma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051D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051D2"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2051D2"/>
    <w:rPr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11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11630"/>
  </w:style>
  <w:style w:type="paragraph" w:styleId="Pieddepage">
    <w:name w:val="footer"/>
    <w:basedOn w:val="Normal"/>
    <w:link w:val="PieddepageCar"/>
    <w:uiPriority w:val="99"/>
    <w:unhideWhenUsed/>
    <w:rsid w:val="00711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11630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F4CE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F4CE6"/>
    <w:rPr>
      <w:b/>
      <w:bCs/>
      <w:sz w:val="20"/>
      <w:szCs w:val="20"/>
    </w:rPr>
  </w:style>
  <w:style w:type="paragraph" w:customStyle="1" w:styleId="Default">
    <w:name w:val="Default"/>
    <w:rsid w:val="00B7556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970319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970319"/>
    <w:rPr>
      <w:color w:val="800080" w:themeColor="followedHyperlink"/>
      <w:u w:val="single"/>
    </w:rPr>
  </w:style>
  <w:style w:type="paragraph" w:customStyle="1" w:styleId="expandtitle">
    <w:name w:val="expand__title"/>
    <w:basedOn w:val="Normal"/>
    <w:rsid w:val="008409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8409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9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47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05718">
          <w:marLeft w:val="0"/>
          <w:marRight w:val="0"/>
          <w:marTop w:val="0"/>
          <w:marBottom w:val="0"/>
          <w:divBdr>
            <w:top w:val="none" w:sz="0" w:space="0" w:color="005092"/>
            <w:left w:val="none" w:sz="0" w:space="0" w:color="005092"/>
            <w:bottom w:val="single" w:sz="24" w:space="0" w:color="005092"/>
            <w:right w:val="none" w:sz="0" w:space="0" w:color="005092"/>
          </w:divBdr>
        </w:div>
        <w:div w:id="81260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975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66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0" Type="http://schemas.openxmlformats.org/officeDocument/2006/relationships/hyperlink" Target="mailto: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re\AppData\Local\Microsoft\Windows\Temporary%20Internet%20Files\Content.Outlook\7HCZNPW8\Avis%20de%20d&#233;livrance-type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4568027B4DCA4C894EFEDFB1623BC0" ma:contentTypeVersion="1" ma:contentTypeDescription="Crée un document." ma:contentTypeScope="" ma:versionID="40f975c2a0903e17eecac1eab6e244ee">
  <xsd:schema xmlns:xsd="http://www.w3.org/2001/XMLSchema" xmlns:xs="http://www.w3.org/2001/XMLSchema" xmlns:p="http://schemas.microsoft.com/office/2006/metadata/properties" xmlns:ns2="f414d097-ac13-417f-ab08-0074d6e1c477" targetNamespace="http://schemas.microsoft.com/office/2006/metadata/properties" ma:root="true" ma:fieldsID="5840740e18e04bb6b2ec6ffdc319c9cc" ns2:_="">
    <xsd:import namespace="f414d097-ac13-417f-ab08-0074d6e1c477"/>
    <xsd:element name="properties">
      <xsd:complexType>
        <xsd:sequence>
          <xsd:element name="documentManagement">
            <xsd:complexType>
              <xsd:all>
                <xsd:element ref="ns2:Cat_x00e9_gori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14d097-ac13-417f-ab08-0074d6e1c477" elementFormDefault="qualified">
    <xsd:import namespace="http://schemas.microsoft.com/office/2006/documentManagement/types"/>
    <xsd:import namespace="http://schemas.microsoft.com/office/infopath/2007/PartnerControls"/>
    <xsd:element name="Cat_x00e9_gorie" ma:index="8" nillable="true" ma:displayName="." ma:description="Protocoles occupation du domaine" ma:format="Dropdown" ma:internalName="Cat_x00e9_gorie">
      <xsd:simpleType>
        <xsd:restriction base="dms:Choice">
          <xsd:enumeration value="Protocoles occupation du domaine"/>
          <xsd:enumeration value="Titres et documents-types"/>
          <xsd:enumeration value="Cahier des conditions générales (CCG)"/>
          <xsd:enumeration value="Publicité et sélection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_x00e9_gorie xmlns="f414d097-ac13-417f-ab08-0074d6e1c477">Publicité et sélection</Cat_x00e9_gorie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9413520-3148-4637-AA53-02023C9636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14d097-ac13-417f-ab08-0074d6e1c4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7BE1D80-ABDD-4B02-BE18-A8C48430E98D}">
  <ds:schemaRefs>
    <ds:schemaRef ds:uri="http://schemas.microsoft.com/office/2006/metadata/properties"/>
    <ds:schemaRef ds:uri="http://schemas.microsoft.com/office/infopath/2007/PartnerControls"/>
    <ds:schemaRef ds:uri="f414d097-ac13-417f-ab08-0074d6e1c477"/>
  </ds:schemaRefs>
</ds:datastoreItem>
</file>

<file path=customXml/itemProps3.xml><?xml version="1.0" encoding="utf-8"?>
<ds:datastoreItem xmlns:ds="http://schemas.openxmlformats.org/officeDocument/2006/customXml" ds:itemID="{0474A35A-D87A-42D6-82E8-90DF8448C0E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Avis de délivrance-type</Template>
  <TotalTime>7</TotalTime>
  <Pages>2</Pages>
  <Words>173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6- Avis de délivrance</vt:lpstr>
    </vt:vector>
  </TitlesOfParts>
  <Company>Compagnie Nationale du Rhône</Company>
  <LinksUpToDate>false</LinksUpToDate>
  <CharactersWithSpaces>1125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6- Avis de délivrance</dc:title>
  <dc:creator>GIRE Jean-Christophe</dc:creator>
  <cp:lastModifiedBy>DUVERGEY-DURPOIX Anais</cp:lastModifiedBy>
  <cp:revision>7</cp:revision>
  <cp:lastPrinted>2018-04-23T09:09:00Z</cp:lastPrinted>
  <dcterms:created xsi:type="dcterms:W3CDTF">2021-01-07T14:14:00Z</dcterms:created>
  <dcterms:modified xsi:type="dcterms:W3CDTF">2021-01-13T13:37:00Z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0x010100884568027B4DCA4C894EFEDFB1623BC0</vt:lpwstr>
  </property>
</Properties>
</file>