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C742D" w14:textId="61C26ACE" w:rsidR="009E4A3D" w:rsidRDefault="009E4A3D"/>
    <w:p w14:paraId="470A8DF1" w14:textId="77777777" w:rsidR="009E4A3D" w:rsidRDefault="009E4A3D" w:rsidP="009E4A3D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7AF41F61" w14:textId="77777777" w:rsidR="009E4A3D" w:rsidRDefault="009E4A3D" w:rsidP="009E4A3D">
      <w:pPr>
        <w:spacing w:after="0" w:line="240" w:lineRule="auto"/>
        <w:jc w:val="both"/>
      </w:pPr>
    </w:p>
    <w:p w14:paraId="0264BB5C" w14:textId="09310D55" w:rsidR="009E4A3D" w:rsidRPr="00FD3A5B" w:rsidRDefault="009E4A3D" w:rsidP="009E4A3D">
      <w:pPr>
        <w:spacing w:after="0" w:line="240" w:lineRule="auto"/>
        <w:jc w:val="both"/>
        <w:rPr>
          <w:rFonts w:ascii="Arial" w:hAnsi="Arial" w:cs="Arial"/>
        </w:rPr>
      </w:pPr>
      <w:r w:rsidRPr="00FD3A5B">
        <w:rPr>
          <w:rFonts w:ascii="Arial" w:hAnsi="Arial" w:cs="Arial"/>
        </w:rPr>
        <w:t>CNR envisage de mettre à disposition sur l</w:t>
      </w:r>
      <w:r w:rsidR="00580BC5" w:rsidRPr="00FD3A5B">
        <w:rPr>
          <w:rFonts w:ascii="Arial" w:hAnsi="Arial" w:cs="Arial"/>
        </w:rPr>
        <w:t xml:space="preserve">a </w:t>
      </w:r>
      <w:r w:rsidRPr="00FD3A5B">
        <w:rPr>
          <w:rFonts w:ascii="Arial" w:hAnsi="Arial" w:cs="Arial"/>
        </w:rPr>
        <w:t>commune</w:t>
      </w:r>
      <w:r w:rsidR="00580BC5" w:rsidRPr="00FD3A5B">
        <w:rPr>
          <w:rFonts w:ascii="Arial" w:hAnsi="Arial" w:cs="Arial"/>
        </w:rPr>
        <w:t xml:space="preserve"> de REVENTIN-</w:t>
      </w:r>
      <w:proofErr w:type="gramStart"/>
      <w:r w:rsidR="00580BC5" w:rsidRPr="00FD3A5B">
        <w:rPr>
          <w:rFonts w:ascii="Arial" w:hAnsi="Arial" w:cs="Arial"/>
        </w:rPr>
        <w:t xml:space="preserve">VAUGRIS </w:t>
      </w:r>
      <w:r w:rsidRPr="00FD3A5B">
        <w:rPr>
          <w:rFonts w:ascii="Arial" w:hAnsi="Arial" w:cs="Arial"/>
        </w:rPr>
        <w:t>,</w:t>
      </w:r>
      <w:proofErr w:type="gramEnd"/>
      <w:r w:rsidRPr="00FD3A5B">
        <w:rPr>
          <w:rFonts w:ascii="Arial" w:hAnsi="Arial" w:cs="Arial"/>
        </w:rPr>
        <w:t xml:space="preserve"> </w:t>
      </w:r>
      <w:r w:rsidR="00580BC5" w:rsidRPr="00FD3A5B">
        <w:rPr>
          <w:rFonts w:ascii="Arial" w:hAnsi="Arial" w:cs="Arial"/>
        </w:rPr>
        <w:t>une surface</w:t>
      </w:r>
      <w:r w:rsidR="00A61F77">
        <w:rPr>
          <w:rFonts w:ascii="Arial" w:hAnsi="Arial" w:cs="Arial"/>
        </w:rPr>
        <w:t xml:space="preserve"> de</w:t>
      </w:r>
      <w:r w:rsidR="00580BC5" w:rsidRPr="00FD3A5B">
        <w:rPr>
          <w:rFonts w:ascii="Arial" w:hAnsi="Arial" w:cs="Arial"/>
        </w:rPr>
        <w:t xml:space="preserve"> </w:t>
      </w:r>
      <w:r w:rsidR="00580BC5" w:rsidRPr="00FD3A5B">
        <w:rPr>
          <w:rFonts w:ascii="Arial" w:eastAsia="Times New Roman" w:hAnsi="Arial" w:cs="Arial"/>
          <w:lang w:eastAsia="fr-FR"/>
        </w:rPr>
        <w:t xml:space="preserve">terrain </w:t>
      </w:r>
      <w:r w:rsidR="00EC66AD">
        <w:rPr>
          <w:rFonts w:ascii="Arial" w:eastAsia="Times New Roman" w:hAnsi="Arial" w:cs="Arial"/>
          <w:lang w:eastAsia="fr-FR"/>
        </w:rPr>
        <w:t xml:space="preserve">d’environ 100 mètres linéaires </w:t>
      </w:r>
      <w:r w:rsidR="00580BC5" w:rsidRPr="00FD3A5B">
        <w:rPr>
          <w:rFonts w:ascii="Arial" w:eastAsia="Times New Roman" w:hAnsi="Arial" w:cs="Arial"/>
          <w:lang w:eastAsia="fr-FR"/>
        </w:rPr>
        <w:t>au PK 34,200 en rive gauche du Rhône</w:t>
      </w:r>
      <w:r w:rsidR="00241E70" w:rsidRPr="00FD3A5B">
        <w:rPr>
          <w:rFonts w:ascii="Arial" w:hAnsi="Arial" w:cs="Arial"/>
        </w:rPr>
        <w:t xml:space="preserve">, </w:t>
      </w:r>
      <w:r w:rsidRPr="00FD3A5B">
        <w:rPr>
          <w:rFonts w:ascii="Arial" w:hAnsi="Arial" w:cs="Arial"/>
        </w:rPr>
        <w:t xml:space="preserve">  le tout figurant sur les plans de situation ci-après</w:t>
      </w:r>
      <w:r w:rsidR="00FD0DE4" w:rsidRPr="00FD3A5B">
        <w:rPr>
          <w:rFonts w:ascii="Arial" w:hAnsi="Arial" w:cs="Arial"/>
        </w:rPr>
        <w:t xml:space="preserve"> (matérialisé </w:t>
      </w:r>
      <w:r w:rsidR="00FD3A5B" w:rsidRPr="00FD3A5B">
        <w:rPr>
          <w:rFonts w:ascii="Arial" w:hAnsi="Arial" w:cs="Arial"/>
        </w:rPr>
        <w:t>en jaune).</w:t>
      </w:r>
      <w:r w:rsidRPr="00FD3A5B">
        <w:rPr>
          <w:rFonts w:ascii="Arial" w:hAnsi="Arial" w:cs="Arial"/>
        </w:rPr>
        <w:t xml:space="preserve"> </w:t>
      </w:r>
    </w:p>
    <w:p w14:paraId="2ABAAA58" w14:textId="5625B960" w:rsidR="00FD0DE4" w:rsidRDefault="00FD0DE4" w:rsidP="009E4A3D">
      <w:pPr>
        <w:spacing w:after="0" w:line="240" w:lineRule="auto"/>
        <w:jc w:val="both"/>
      </w:pPr>
    </w:p>
    <w:p w14:paraId="7A8851D3" w14:textId="5AB8088E" w:rsidR="009E4A3D" w:rsidRDefault="009E4A3D"/>
    <w:p w14:paraId="1BECCFA9" w14:textId="5C126082" w:rsidR="00A45866" w:rsidRDefault="00FD3A5B">
      <w:r>
        <w:rPr>
          <w:noProof/>
        </w:rPr>
        <w:drawing>
          <wp:inline distT="0" distB="0" distL="0" distR="0" wp14:anchorId="480D4E77" wp14:editId="680D3FD9">
            <wp:extent cx="5836044" cy="29413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458" r="51058" b="7367"/>
                    <a:stretch/>
                  </pic:blipFill>
                  <pic:spPr bwMode="auto">
                    <a:xfrm>
                      <a:off x="0" y="0"/>
                      <a:ext cx="5859819" cy="295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2482" w14:textId="25F247E0" w:rsidR="00C9580D" w:rsidRDefault="00C9580D"/>
    <w:p w14:paraId="2E5A229B" w14:textId="0E2CA553" w:rsidR="00FD0DE4" w:rsidRDefault="00FD0DE4" w:rsidP="00FD0DE4">
      <w:pPr>
        <w:spacing w:after="0" w:line="240" w:lineRule="auto"/>
        <w:jc w:val="both"/>
      </w:pPr>
      <w:r>
        <w:t xml:space="preserve">Il est ici précisé qu’au jour de la publication du présent appel à manifestation d’intérêt, les lieux sont </w:t>
      </w:r>
      <w:proofErr w:type="gramStart"/>
      <w:r>
        <w:t>libr</w:t>
      </w:r>
      <w:r w:rsidR="00BE1B05">
        <w:t>e</w:t>
      </w:r>
      <w:proofErr w:type="gramEnd"/>
      <w:r>
        <w:t xml:space="preserve"> de toute occupation.</w:t>
      </w:r>
    </w:p>
    <w:p w14:paraId="32376D6D" w14:textId="2861B32B" w:rsidR="009E4A3D" w:rsidRDefault="009E4A3D"/>
    <w:p w14:paraId="2C4AFEA9" w14:textId="5EBB44B0" w:rsidR="00241E70" w:rsidRDefault="00241E70" w:rsidP="00241E70">
      <w:pPr>
        <w:spacing w:after="0" w:line="240" w:lineRule="auto"/>
        <w:jc w:val="both"/>
      </w:pPr>
      <w:r>
        <w:t>A titre indicatif</w:t>
      </w:r>
      <w:r w:rsidR="00FD0DE4">
        <w:t>,</w:t>
      </w:r>
      <w:r>
        <w:t xml:space="preserve"> la date de disponibilité du bien susvisé est immédiate.</w:t>
      </w:r>
    </w:p>
    <w:p w14:paraId="541873AF" w14:textId="77777777" w:rsidR="00241E70" w:rsidRDefault="00241E70" w:rsidP="00241E70">
      <w:pPr>
        <w:spacing w:after="0" w:line="240" w:lineRule="auto"/>
        <w:jc w:val="both"/>
      </w:pPr>
    </w:p>
    <w:p w14:paraId="491AD5B1" w14:textId="77777777" w:rsidR="00241E70" w:rsidRDefault="00241E70" w:rsidP="00241E70">
      <w:pPr>
        <w:spacing w:after="0" w:line="240" w:lineRule="auto"/>
        <w:jc w:val="both"/>
      </w:pPr>
    </w:p>
    <w:p w14:paraId="34215483" w14:textId="77777777" w:rsidR="001C68E1" w:rsidRDefault="00241E70" w:rsidP="00241E70">
      <w:pPr>
        <w:spacing w:after="0" w:line="240" w:lineRule="auto"/>
        <w:jc w:val="both"/>
      </w:pPr>
      <w:r>
        <w:t>Le dossier de candidature à compléter et à renvoyer au plus tard le</w:t>
      </w:r>
      <w:r w:rsidR="00FD3A5B">
        <w:t xml:space="preserve"> 11 février 2021</w:t>
      </w:r>
      <w:r>
        <w:t xml:space="preserve"> </w:t>
      </w:r>
      <w:r w:rsidR="00FD0DE4">
        <w:t>à 17 heures, e</w:t>
      </w:r>
      <w:r>
        <w:t>st à réclamer à l’une des adresses suivantes en précisant la référence</w:t>
      </w:r>
      <w:r w:rsidR="00FB5D08">
        <w:t xml:space="preserve"> : </w:t>
      </w:r>
    </w:p>
    <w:p w14:paraId="72EC3CFC" w14:textId="4EE14BAF" w:rsidR="00241E70" w:rsidRDefault="00241E70" w:rsidP="00241E70">
      <w:pPr>
        <w:spacing w:after="0" w:line="240" w:lineRule="auto"/>
        <w:jc w:val="both"/>
      </w:pPr>
      <w:bookmarkStart w:id="0" w:name="_GoBack"/>
      <w:bookmarkEnd w:id="0"/>
      <w:r>
        <w:t xml:space="preserve"> </w:t>
      </w:r>
      <w:bookmarkStart w:id="1" w:name="_Hlk62046653"/>
      <w:r w:rsidR="00580BC5">
        <w:rPr>
          <w:b/>
          <w:bCs/>
        </w:rPr>
        <w:t>12034.296 REVENTIN-VAUGRIS VCA</w:t>
      </w:r>
    </w:p>
    <w:bookmarkEnd w:id="1"/>
    <w:p w14:paraId="6BEC92E5" w14:textId="77777777" w:rsidR="00241E70" w:rsidRDefault="00241E70" w:rsidP="00241E70">
      <w:pPr>
        <w:spacing w:after="0" w:line="240" w:lineRule="auto"/>
        <w:jc w:val="both"/>
      </w:pPr>
    </w:p>
    <w:p w14:paraId="6DCC4510" w14:textId="77777777" w:rsidR="00241E70" w:rsidRDefault="001C68E1" w:rsidP="00241E70">
      <w:pPr>
        <w:spacing w:after="0" w:line="240" w:lineRule="auto"/>
        <w:jc w:val="both"/>
      </w:pPr>
      <w:hyperlink r:id="rId5" w:history="1">
        <w:r w:rsidR="00241E70">
          <w:rPr>
            <w:rStyle w:val="Lienhypertexte"/>
          </w:rPr>
          <w:t>c.barthou@cnr.tm.fr</w:t>
        </w:r>
      </w:hyperlink>
      <w:r w:rsidR="00241E70">
        <w:t xml:space="preserve">  </w:t>
      </w:r>
      <w:r w:rsidR="00241E70">
        <w:rPr>
          <w:rFonts w:ascii="Times New Roman" w:hAnsi="Times New Roman" w:cs="Times New Roman"/>
          <w:i/>
          <w:iCs/>
        </w:rPr>
        <w:t>tél :04 26 10 24 76</w:t>
      </w:r>
    </w:p>
    <w:p w14:paraId="508269FA" w14:textId="68D9519C" w:rsidR="00241E70" w:rsidRDefault="00241E70" w:rsidP="00241E70">
      <w:pPr>
        <w:rPr>
          <w:rFonts w:eastAsiaTheme="minorEastAsia"/>
          <w:i/>
          <w:noProof/>
          <w:lang w:eastAsia="fr-FR"/>
        </w:rPr>
      </w:pPr>
      <w:r>
        <w:t xml:space="preserve">OU </w:t>
      </w:r>
      <w:r>
        <w:rPr>
          <w:i/>
        </w:rPr>
        <w:t xml:space="preserve">Direction </w:t>
      </w:r>
      <w:r>
        <w:rPr>
          <w:rFonts w:ascii="Times New Roman" w:hAnsi="Times New Roman" w:cs="Times New Roman"/>
          <w:i/>
          <w:iCs/>
        </w:rPr>
        <w:t>Territoriale Rhône Saône - Département domanial -</w:t>
      </w:r>
      <w:r>
        <w:rPr>
          <w:rFonts w:ascii="Times New Roman" w:hAnsi="Times New Roman" w:cs="Times New Roman"/>
          <w:iCs/>
        </w:rPr>
        <w:t xml:space="preserve"> </w:t>
      </w:r>
      <w:r>
        <w:rPr>
          <w:rFonts w:eastAsiaTheme="minorEastAsia"/>
          <w:i/>
          <w:noProof/>
          <w:lang w:eastAsia="fr-FR"/>
        </w:rPr>
        <w:t>ZA de Verenay – BP 77 - 950 rue du stade - 69420 AMPUIS.</w:t>
      </w:r>
    </w:p>
    <w:p w14:paraId="104699B9" w14:textId="6DB1B5F2" w:rsidR="00241E70" w:rsidRPr="00FD0DE4" w:rsidRDefault="00241E70" w:rsidP="00241E70">
      <w:pPr>
        <w:spacing w:after="0" w:line="240" w:lineRule="auto"/>
        <w:jc w:val="both"/>
      </w:pPr>
      <w:r w:rsidRPr="00FD0DE4">
        <w:t>Accessible depuis la rubrique :</w:t>
      </w:r>
    </w:p>
    <w:p w14:paraId="559DE891" w14:textId="6C219A87" w:rsidR="00FB5D08" w:rsidRDefault="00FB5D08" w:rsidP="00241E70">
      <w:pPr>
        <w:spacing w:after="0" w:line="240" w:lineRule="auto"/>
        <w:jc w:val="both"/>
      </w:pPr>
    </w:p>
    <w:p w14:paraId="0691E4A1" w14:textId="5449376B" w:rsidR="00241E70" w:rsidRDefault="00241E70" w:rsidP="00241E70">
      <w:pPr>
        <w:rPr>
          <w:color w:val="1F497D"/>
        </w:rPr>
      </w:pPr>
      <w:r>
        <w:rPr>
          <w:color w:val="1F497D"/>
        </w:rPr>
        <w:t> </w:t>
      </w:r>
      <w:r w:rsidR="00FB5D08">
        <w:rPr>
          <w:color w:val="1F497D"/>
        </w:rPr>
        <w:t>« </w:t>
      </w:r>
      <w:r w:rsidRPr="00FD0DE4">
        <w:rPr>
          <w:color w:val="4472C4" w:themeColor="accent1"/>
        </w:rPr>
        <w:t xml:space="preserve">CNR </w:t>
      </w:r>
      <w:r w:rsidR="00FB5D08" w:rsidRPr="00FD0DE4">
        <w:rPr>
          <w:color w:val="4472C4" w:themeColor="accent1"/>
        </w:rPr>
        <w:t xml:space="preserve">APPEL A MANIFESTATION D’INTERET </w:t>
      </w:r>
      <w:r>
        <w:rPr>
          <w:color w:val="1F497D"/>
        </w:rPr>
        <w:t>»</w:t>
      </w:r>
    </w:p>
    <w:p w14:paraId="741CCF38" w14:textId="77777777" w:rsidR="00241E70" w:rsidRDefault="00241E70" w:rsidP="00241E70">
      <w:pPr>
        <w:rPr>
          <w:rFonts w:ascii="Times New Roman" w:hAnsi="Times New Roman" w:cs="Times New Roman"/>
          <w:i/>
          <w:iCs/>
        </w:rPr>
      </w:pPr>
    </w:p>
    <w:p w14:paraId="3E7434E2" w14:textId="28281151" w:rsidR="00241E70" w:rsidRPr="00FD0DE4" w:rsidRDefault="00241E70" w:rsidP="00241E70">
      <w:pPr>
        <w:spacing w:after="0" w:line="240" w:lineRule="auto"/>
        <w:jc w:val="both"/>
      </w:pPr>
      <w:r w:rsidRPr="00FD0DE4">
        <w:t>En cas de pluralité de candidatures, une procédure de sélection sera organisée par CNR qui informera alors tous les candidats ayant valablement déposé leur candidature des modalités de cette procédure.</w:t>
      </w:r>
    </w:p>
    <w:p w14:paraId="242D1F1A" w14:textId="77777777" w:rsidR="00241E70" w:rsidRPr="00FD0DE4" w:rsidRDefault="00241E70" w:rsidP="00241E70">
      <w:pPr>
        <w:spacing w:after="0" w:line="240" w:lineRule="auto"/>
        <w:jc w:val="both"/>
      </w:pPr>
    </w:p>
    <w:sectPr w:rsidR="00241E70" w:rsidRPr="00FD0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11E"/>
    <w:rsid w:val="001C68E1"/>
    <w:rsid w:val="001F01A6"/>
    <w:rsid w:val="00241E70"/>
    <w:rsid w:val="00543902"/>
    <w:rsid w:val="00580BC5"/>
    <w:rsid w:val="005A3E00"/>
    <w:rsid w:val="009E4A3D"/>
    <w:rsid w:val="00A45866"/>
    <w:rsid w:val="00A61F77"/>
    <w:rsid w:val="00BE1B05"/>
    <w:rsid w:val="00C9580D"/>
    <w:rsid w:val="00E6511E"/>
    <w:rsid w:val="00EC66AD"/>
    <w:rsid w:val="00FB5D08"/>
    <w:rsid w:val="00FD0DE4"/>
    <w:rsid w:val="00FD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AD677"/>
  <w15:chartTrackingRefBased/>
  <w15:docId w15:val="{B43CCF26-6430-4EEF-884A-B77EC41F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4A3D"/>
    <w:pPr>
      <w:spacing w:after="0" w:line="240" w:lineRule="auto"/>
      <w:ind w:left="720"/>
    </w:pPr>
    <w:rPr>
      <w:rFonts w:ascii="Calibri" w:hAnsi="Calibri" w:cs="Calibri"/>
    </w:rPr>
  </w:style>
  <w:style w:type="character" w:styleId="Lienhypertexte">
    <w:name w:val="Hyperlink"/>
    <w:basedOn w:val="Policepardfaut"/>
    <w:uiPriority w:val="99"/>
    <w:semiHidden/>
    <w:unhideWhenUsed/>
    <w:rsid w:val="00241E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.barthou@cnr.tm.f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BARTHOU Christelle</dc:creator>
  <cp:keywords/>
  <dc:description/>
  <cp:lastModifiedBy>BARTHOU Christelle</cp:lastModifiedBy>
  <cp:revision>16</cp:revision>
  <dcterms:created xsi:type="dcterms:W3CDTF">2020-11-23T08:45:00Z</dcterms:created>
  <dcterms:modified xsi:type="dcterms:W3CDTF">2021-01-20T13:55:00Z</dcterms:modified>
</cp:coreProperties>
</file>