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26209" w14:textId="77777777"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14:paraId="2392620A" w14:textId="77777777" w:rsidR="0098237B" w:rsidRDefault="0098237B" w:rsidP="002051D2">
      <w:pPr>
        <w:spacing w:after="0" w:line="240" w:lineRule="auto"/>
        <w:jc w:val="both"/>
      </w:pPr>
    </w:p>
    <w:p w14:paraId="2392620B" w14:textId="00BD4B92" w:rsidR="002051D2" w:rsidRDefault="002051D2" w:rsidP="002051D2">
      <w:pPr>
        <w:spacing w:after="0" w:line="240" w:lineRule="auto"/>
        <w:jc w:val="both"/>
      </w:pPr>
      <w:r>
        <w:t xml:space="preserve">CNR envisage de mettre à disposition sur la commune </w:t>
      </w:r>
      <w:r w:rsidRPr="00335C9F">
        <w:t xml:space="preserve">de </w:t>
      </w:r>
      <w:r w:rsidR="00335C9F" w:rsidRPr="00335C9F">
        <w:rPr>
          <w:i/>
        </w:rPr>
        <w:t>La Balme un terrain de 2000m²</w:t>
      </w:r>
      <w:r w:rsidR="00C54A2D" w:rsidRPr="00335C9F">
        <w:t xml:space="preserve">, le </w:t>
      </w:r>
      <w:r w:rsidR="00C54A2D">
        <w:t xml:space="preserve">tout </w:t>
      </w:r>
      <w:r w:rsidR="004E2107">
        <w:t xml:space="preserve">figurant sur la vue aérienne de situation </w:t>
      </w:r>
      <w:r w:rsidR="00936459">
        <w:t xml:space="preserve">figurant </w:t>
      </w:r>
      <w:r w:rsidR="004E2107">
        <w:t>ci-après</w:t>
      </w:r>
      <w:r>
        <w:t>.</w:t>
      </w:r>
    </w:p>
    <w:p w14:paraId="61B0BC60" w14:textId="5437A4F6" w:rsidR="001E6987" w:rsidRDefault="001E6987" w:rsidP="002051D2">
      <w:pPr>
        <w:spacing w:after="0" w:line="240" w:lineRule="auto"/>
        <w:jc w:val="both"/>
      </w:pPr>
    </w:p>
    <w:p w14:paraId="5DA49A9D" w14:textId="1C48D19E" w:rsidR="008126AB" w:rsidRDefault="008126AB" w:rsidP="008126AB">
      <w:pPr>
        <w:spacing w:after="0" w:line="240" w:lineRule="auto"/>
        <w:jc w:val="both"/>
      </w:pPr>
      <w:r>
        <w:t>Il est ici précisé qu’au jour de la publication du présent appel à manifestation d’intérêt les lieux sont</w:t>
      </w:r>
      <w:r w:rsidR="00335C9F">
        <w:rPr>
          <w:i/>
          <w:color w:val="00B050"/>
        </w:rPr>
        <w:t xml:space="preserve"> </w:t>
      </w:r>
      <w:r>
        <w:t>libre de toute occupation</w:t>
      </w:r>
      <w:r w:rsidR="00335C9F">
        <w:t>.</w:t>
      </w:r>
    </w:p>
    <w:p w14:paraId="43F14376" w14:textId="77777777" w:rsidR="008126AB" w:rsidRDefault="008126AB" w:rsidP="00AE26BE">
      <w:pPr>
        <w:spacing w:after="0" w:line="240" w:lineRule="auto"/>
        <w:jc w:val="both"/>
      </w:pPr>
    </w:p>
    <w:p w14:paraId="210DC224" w14:textId="4B181C4B" w:rsidR="00AE26BE" w:rsidRDefault="00AE26BE" w:rsidP="00AE26BE">
      <w:pPr>
        <w:spacing w:after="0" w:line="240" w:lineRule="auto"/>
        <w:jc w:val="both"/>
      </w:pPr>
      <w:r>
        <w:t xml:space="preserve">A titre indicatif la date de disponibilité des biens susvisés est estimée </w:t>
      </w:r>
      <w:r w:rsidRPr="00335C9F">
        <w:t>au</w:t>
      </w:r>
      <w:r w:rsidR="00557FF1" w:rsidRPr="00335C9F">
        <w:t xml:space="preserve"> </w:t>
      </w:r>
      <w:r w:rsidR="00335C9F" w:rsidRPr="00335C9F">
        <w:rPr>
          <w:i/>
        </w:rPr>
        <w:t>01/01/2021</w:t>
      </w:r>
      <w:r w:rsidR="00335C9F" w:rsidRPr="00335C9F">
        <w:t>.</w:t>
      </w:r>
    </w:p>
    <w:p w14:paraId="2392620E" w14:textId="77777777" w:rsidR="00065A52" w:rsidRPr="00335C9F" w:rsidRDefault="00065A52" w:rsidP="002051D2">
      <w:pPr>
        <w:spacing w:after="0" w:line="240" w:lineRule="auto"/>
        <w:jc w:val="both"/>
      </w:pPr>
    </w:p>
    <w:p w14:paraId="2C6D3414" w14:textId="693840EF" w:rsidR="007D2A30" w:rsidRDefault="002051D2" w:rsidP="007D2A30">
      <w:pPr>
        <w:spacing w:after="0" w:line="240" w:lineRule="auto"/>
        <w:jc w:val="both"/>
      </w:pPr>
      <w:r w:rsidRPr="00335C9F">
        <w:t xml:space="preserve">Le dossier de candidature à compléter et à renvoyer au plus tard le </w:t>
      </w:r>
      <w:r w:rsidR="00335C9F" w:rsidRPr="00335C9F">
        <w:rPr>
          <w:i/>
        </w:rPr>
        <w:t xml:space="preserve">14 décembre </w:t>
      </w:r>
      <w:proofErr w:type="gramStart"/>
      <w:r w:rsidR="00335C9F" w:rsidRPr="00335C9F">
        <w:rPr>
          <w:i/>
        </w:rPr>
        <w:t>2020</w:t>
      </w:r>
      <w:r w:rsidR="007D2A30" w:rsidRPr="00335C9F">
        <w:rPr>
          <w:b/>
        </w:rPr>
        <w:t xml:space="preserve"> </w:t>
      </w:r>
      <w:r w:rsidR="00335C9F">
        <w:rPr>
          <w:b/>
        </w:rPr>
        <w:t xml:space="preserve"> </w:t>
      </w:r>
      <w:r w:rsidR="00065A52" w:rsidRPr="00335C9F">
        <w:rPr>
          <w:b/>
        </w:rPr>
        <w:t>à</w:t>
      </w:r>
      <w:proofErr w:type="gramEnd"/>
      <w:r w:rsidR="00065A52" w:rsidRPr="00335C9F">
        <w:rPr>
          <w:b/>
        </w:rPr>
        <w:t xml:space="preserve"> </w:t>
      </w:r>
      <w:r w:rsidR="00335C9F" w:rsidRPr="00335C9F">
        <w:rPr>
          <w:i/>
        </w:rPr>
        <w:t>23h</w:t>
      </w:r>
      <w:r w:rsidR="00065A52" w:rsidRPr="00335C9F">
        <w:t xml:space="preserve"> </w:t>
      </w:r>
      <w:r w:rsidRPr="00335C9F">
        <w:t xml:space="preserve">est à réclamer </w:t>
      </w:r>
      <w:r>
        <w:t>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 </w:t>
      </w:r>
      <w:r w:rsidR="00335C9F" w:rsidRPr="00335C9F">
        <w:rPr>
          <w:i/>
        </w:rPr>
        <w:t>0648</w:t>
      </w:r>
      <w:r w:rsidR="00335C9F">
        <w:t xml:space="preserve"> </w:t>
      </w:r>
      <w:r w:rsidR="007D2A30">
        <w:t>:</w:t>
      </w:r>
    </w:p>
    <w:p w14:paraId="7473B981" w14:textId="1C830623" w:rsidR="007D2A30" w:rsidRDefault="00335C9F" w:rsidP="007D2A30">
      <w:pPr>
        <w:pStyle w:val="Paragraphedeliste"/>
        <w:numPr>
          <w:ilvl w:val="0"/>
          <w:numId w:val="1"/>
        </w:numPr>
        <w:jc w:val="both"/>
      </w:pPr>
      <w:r>
        <w:t>Cnr.belley</w:t>
      </w:r>
      <w:hyperlink r:id="rId10" w:history="1">
        <w:r w:rsidR="007D2A30" w:rsidRPr="00307E34">
          <w:rPr>
            <w:rStyle w:val="Lienhypertexte"/>
          </w:rPr>
          <w:t>@cnr.tm.fr</w:t>
        </w:r>
      </w:hyperlink>
      <w:r w:rsidR="007D2A30">
        <w:t>,</w:t>
      </w:r>
    </w:p>
    <w:p w14:paraId="16A08CB1" w14:textId="4EEC6008" w:rsidR="007D2A30" w:rsidRDefault="007D2A30" w:rsidP="007D2A30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 xml:space="preserve">Territoriale </w:t>
      </w:r>
      <w:r w:rsidR="00335C9F" w:rsidRPr="00335C9F">
        <w:rPr>
          <w:i/>
        </w:rPr>
        <w:t>Haut Rhône</w:t>
      </w:r>
      <w:r w:rsidRPr="00335C9F">
        <w:rPr>
          <w:rFonts w:ascii="Times New Roman" w:hAnsi="Times New Roman" w:cs="Times New Roman"/>
          <w:i/>
          <w:iCs/>
        </w:rPr>
        <w:t xml:space="preserve">   - Département domanial </w:t>
      </w:r>
      <w:r w:rsidR="00335C9F" w:rsidRPr="00335C9F">
        <w:rPr>
          <w:rFonts w:ascii="Times New Roman" w:hAnsi="Times New Roman" w:cs="Times New Roman"/>
          <w:i/>
          <w:iCs/>
        </w:rPr>
        <w:t>–</w:t>
      </w:r>
      <w:r w:rsidRPr="00335C9F">
        <w:rPr>
          <w:rFonts w:ascii="Times New Roman" w:hAnsi="Times New Roman" w:cs="Times New Roman"/>
          <w:iCs/>
        </w:rPr>
        <w:t xml:space="preserve"> </w:t>
      </w:r>
      <w:r w:rsidR="00335C9F" w:rsidRPr="00335C9F">
        <w:rPr>
          <w:i/>
        </w:rPr>
        <w:t>Chemin des Soupirs – 01300 BELLEY</w:t>
      </w:r>
      <w:r w:rsidRPr="00335C9F">
        <w:rPr>
          <w:rFonts w:ascii="Times New Roman" w:hAnsi="Times New Roman" w:cs="Times New Roman"/>
          <w:i/>
          <w:iCs/>
        </w:rPr>
        <w:t xml:space="preserve">   </w:t>
      </w:r>
    </w:p>
    <w:p w14:paraId="23926212" w14:textId="46B86E53" w:rsidR="002E2B13" w:rsidRDefault="002E2B13" w:rsidP="007D2A30">
      <w:pPr>
        <w:spacing w:after="0" w:line="240" w:lineRule="auto"/>
        <w:jc w:val="both"/>
      </w:pPr>
    </w:p>
    <w:p w14:paraId="51C7D5D5" w14:textId="4D27FE4C" w:rsidR="00134C20" w:rsidRDefault="00134C20" w:rsidP="002E2B13">
      <w:pPr>
        <w:spacing w:after="0" w:line="240" w:lineRule="auto"/>
        <w:jc w:val="both"/>
      </w:pPr>
      <w:r>
        <w:t>En cas de pluralité de candidatures, une procédure de sélection sera organisée par CNR qui informera alors tous les candidats ayant valablement déposé leur candidature des modalités de cette procédure.</w:t>
      </w:r>
    </w:p>
    <w:p w14:paraId="23926213" w14:textId="77777777" w:rsidR="003B1FDD" w:rsidRDefault="003B1FDD" w:rsidP="002E2B13">
      <w:pPr>
        <w:spacing w:after="0" w:line="240" w:lineRule="auto"/>
        <w:jc w:val="both"/>
      </w:pPr>
    </w:p>
    <w:p w14:paraId="23926215" w14:textId="22EC28AF" w:rsidR="002E2B13" w:rsidRDefault="00B80044" w:rsidP="002E2B1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1804A" wp14:editId="712279EF">
                <wp:simplePos x="0" y="0"/>
                <wp:positionH relativeFrom="column">
                  <wp:posOffset>3169285</wp:posOffset>
                </wp:positionH>
                <wp:positionV relativeFrom="paragraph">
                  <wp:posOffset>1654175</wp:posOffset>
                </wp:positionV>
                <wp:extent cx="525780" cy="601980"/>
                <wp:effectExtent l="0" t="0" r="26670" b="2667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601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52811F" id="Ellipse 2" o:spid="_x0000_s1026" style="position:absolute;margin-left:249.55pt;margin-top:130.25pt;width:41.4pt;height:47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" filled="f" strokecolor="red" strokeweight="2pt"/>
            </w:pict>
          </mc:Fallback>
        </mc:AlternateContent>
      </w:r>
      <w:r w:rsidR="00335C9F">
        <w:rPr>
          <w:noProof/>
        </w:rPr>
        <w:drawing>
          <wp:inline distT="0" distB="0" distL="0" distR="0" wp14:anchorId="398DD216" wp14:editId="3752163C">
            <wp:extent cx="4671060" cy="2590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59" t="17233" r="4865" b="8598"/>
                    <a:stretch/>
                  </pic:blipFill>
                  <pic:spPr bwMode="auto">
                    <a:xfrm>
                      <a:off x="0" y="0"/>
                      <a:ext cx="467106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B13" w:rsidSect="002051D2">
      <w:headerReference w:type="default" r:id="rId12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B84C4" w14:textId="77777777" w:rsidR="00FE230E" w:rsidRDefault="00FE230E" w:rsidP="00711630">
      <w:pPr>
        <w:spacing w:after="0" w:line="240" w:lineRule="auto"/>
      </w:pPr>
      <w:r>
        <w:separator/>
      </w:r>
    </w:p>
  </w:endnote>
  <w:endnote w:type="continuationSeparator" w:id="0">
    <w:p w14:paraId="01827AC3" w14:textId="77777777" w:rsidR="00FE230E" w:rsidRDefault="00FE230E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3870D" w14:textId="77777777" w:rsidR="00FE230E" w:rsidRDefault="00FE230E" w:rsidP="00711630">
      <w:pPr>
        <w:spacing w:after="0" w:line="240" w:lineRule="auto"/>
      </w:pPr>
      <w:r>
        <w:separator/>
      </w:r>
    </w:p>
  </w:footnote>
  <w:footnote w:type="continuationSeparator" w:id="0">
    <w:p w14:paraId="484BF1DF" w14:textId="77777777" w:rsidR="00FE230E" w:rsidRDefault="00FE230E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77777777"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E9"/>
    <w:rsid w:val="00047E29"/>
    <w:rsid w:val="00065A52"/>
    <w:rsid w:val="00080212"/>
    <w:rsid w:val="00134C20"/>
    <w:rsid w:val="00197B7B"/>
    <w:rsid w:val="001E6987"/>
    <w:rsid w:val="002051D2"/>
    <w:rsid w:val="00251142"/>
    <w:rsid w:val="00254D26"/>
    <w:rsid w:val="002E2B13"/>
    <w:rsid w:val="00326DFF"/>
    <w:rsid w:val="00334311"/>
    <w:rsid w:val="00335C9F"/>
    <w:rsid w:val="00394D50"/>
    <w:rsid w:val="003B1FDD"/>
    <w:rsid w:val="00410232"/>
    <w:rsid w:val="004E2107"/>
    <w:rsid w:val="005449FC"/>
    <w:rsid w:val="00557FF1"/>
    <w:rsid w:val="00711630"/>
    <w:rsid w:val="007B4B91"/>
    <w:rsid w:val="007D2A30"/>
    <w:rsid w:val="007E0B47"/>
    <w:rsid w:val="008126AB"/>
    <w:rsid w:val="00825143"/>
    <w:rsid w:val="008F382C"/>
    <w:rsid w:val="00936459"/>
    <w:rsid w:val="00954627"/>
    <w:rsid w:val="0098237B"/>
    <w:rsid w:val="009A38DE"/>
    <w:rsid w:val="00AE26BE"/>
    <w:rsid w:val="00B12E04"/>
    <w:rsid w:val="00B526C6"/>
    <w:rsid w:val="00B80044"/>
    <w:rsid w:val="00BF1B90"/>
    <w:rsid w:val="00C10FE9"/>
    <w:rsid w:val="00C15D52"/>
    <w:rsid w:val="00C43F58"/>
    <w:rsid w:val="00C54A2D"/>
    <w:rsid w:val="00D00A94"/>
    <w:rsid w:val="00E0372D"/>
    <w:rsid w:val="00E41F7C"/>
    <w:rsid w:val="00E4666F"/>
    <w:rsid w:val="00E75C1D"/>
    <w:rsid w:val="00E80C35"/>
    <w:rsid w:val="00FC38BA"/>
    <w:rsid w:val="00FD3FA5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DD0CBDB7-885E-4639-950F-38555202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66DF6E-12E0-4080-B929-DA5D47116C8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f414d097-ac13-417f-ab08-0074d6e1c477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B942622-CB41-494D-81F9-CD305D8EC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</Template>
  <TotalTime>19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2- Appel à manifestation d'intérêt Direction Territoriale</vt:lpstr>
    </vt:vector>
  </TitlesOfParts>
  <Company>Compagnie Nationale du Rhône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2- Appel à manifestation d'intérêt Direction Territoriale</dc:title>
  <dc:creator>GIRE Jean-Christophe</dc:creator>
  <cp:lastModifiedBy>DUVERGEY-DURPOIX Anais</cp:lastModifiedBy>
  <cp:revision>4</cp:revision>
  <cp:lastPrinted>2018-04-23T09:09:00Z</cp:lastPrinted>
  <dcterms:created xsi:type="dcterms:W3CDTF">2020-10-08T09:05:00Z</dcterms:created>
  <dcterms:modified xsi:type="dcterms:W3CDTF">2020-11-17T09:43:00Z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