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051D2" w:rsidRPr="002051D2" w:rsidRDefault="002051D2" w:rsidP="002051D2">
      <w:pPr>
        <w:pStyle w:val="Paragraphedeliste"/>
        <w:jc w:val="center"/>
        <w:rPr>
          <w:rFonts w:asciiTheme="minorHAnsi" w:hAnsiTheme="minorHAnsi" w:cstheme="minorHAnsi"/>
          <w:i/>
          <w:iCs/>
          <w:caps/>
          <w:sz w:val="24"/>
        </w:rPr>
      </w:pPr>
      <w:r w:rsidRPr="002051D2">
        <w:rPr>
          <w:rFonts w:asciiTheme="minorHAnsi" w:hAnsiTheme="minorHAnsi" w:cstheme="minorHAnsi"/>
          <w:b/>
          <w:bCs/>
          <w:i/>
          <w:iCs/>
          <w:caps/>
          <w:sz w:val="24"/>
          <w:u w:val="single"/>
        </w:rPr>
        <w:t>Appel à manifestation d’intérêt</w:t>
      </w:r>
    </w:p>
    <w:p w:rsidR="00251142" w:rsidRDefault="00251142" w:rsidP="002051D2">
      <w:pPr>
        <w:spacing w:after="0" w:line="240" w:lineRule="auto"/>
        <w:jc w:val="both"/>
      </w:pPr>
    </w:p>
    <w:p w:rsidR="002051D2" w:rsidRDefault="002051D2" w:rsidP="002051D2">
      <w:pPr>
        <w:spacing w:after="0" w:line="240" w:lineRule="auto"/>
        <w:jc w:val="both"/>
      </w:pPr>
      <w:r>
        <w:t>CNR envisage de mettre à disposition sur</w:t>
      </w:r>
      <w:r w:rsidR="001119E9">
        <w:t xml:space="preserve"> le territoire de</w:t>
      </w:r>
      <w:r>
        <w:t xml:space="preserve"> la commune de</w:t>
      </w:r>
      <w:r w:rsidR="00BB07DF">
        <w:t xml:space="preserve"> VERTRIEU (38)</w:t>
      </w:r>
      <w:r w:rsidR="00DD415C">
        <w:rPr>
          <w:i/>
        </w:rPr>
        <w:t xml:space="preserve">, </w:t>
      </w:r>
      <w:r w:rsidR="00DD415C">
        <w:t xml:space="preserve">un terrain d’une surface de </w:t>
      </w:r>
      <w:r w:rsidR="006D50B4">
        <w:t>205</w:t>
      </w:r>
      <w:r w:rsidR="00BB07DF">
        <w:t>0</w:t>
      </w:r>
      <w:r w:rsidR="00DD415C">
        <w:t xml:space="preserve">0 m² environ, situé sur le domaine public fluvial concédé à CNR, en rive </w:t>
      </w:r>
      <w:r w:rsidR="00BB07DF">
        <w:t>gauche</w:t>
      </w:r>
      <w:r w:rsidR="00DD415C">
        <w:t xml:space="preserve"> du Rhône, </w:t>
      </w:r>
      <w:r w:rsidR="006D50B4">
        <w:t xml:space="preserve">pour partie </w:t>
      </w:r>
      <w:r w:rsidR="00BB07DF">
        <w:t>sur la parcelle cadastrale référencée OB 155,</w:t>
      </w:r>
      <w:r w:rsidR="00DD415C">
        <w:t xml:space="preserve"> le tout figurant sur le plan</w:t>
      </w:r>
      <w:r w:rsidR="001119E9">
        <w:t xml:space="preserve"> et </w:t>
      </w:r>
      <w:r w:rsidR="00DD415C">
        <w:t>la vue aérienne de situation ci- après.</w:t>
      </w:r>
    </w:p>
    <w:p w:rsidR="00065A52" w:rsidRDefault="00065A52" w:rsidP="002051D2">
      <w:pPr>
        <w:spacing w:after="0" w:line="240" w:lineRule="auto"/>
        <w:jc w:val="both"/>
      </w:pPr>
    </w:p>
    <w:p w:rsidR="00065A52" w:rsidRDefault="00065A52" w:rsidP="002051D2">
      <w:pPr>
        <w:spacing w:after="0" w:line="240" w:lineRule="auto"/>
        <w:jc w:val="both"/>
      </w:pPr>
      <w:r>
        <w:t xml:space="preserve">La date </w:t>
      </w:r>
      <w:r w:rsidR="00DD415C">
        <w:t>de disponibilité est prévue au 01/</w:t>
      </w:r>
      <w:r w:rsidR="00BB07DF">
        <w:t>01/2021</w:t>
      </w:r>
      <w:r>
        <w:t>.</w:t>
      </w:r>
    </w:p>
    <w:p w:rsidR="00FD3FA5" w:rsidRDefault="002051D2" w:rsidP="002051D2">
      <w:pPr>
        <w:spacing w:after="0" w:line="240" w:lineRule="auto"/>
        <w:jc w:val="both"/>
      </w:pPr>
      <w:r>
        <w:t xml:space="preserve">Le dossier de candidature à compléter et à renvoyer au plus tard le </w:t>
      </w:r>
      <w:r w:rsidR="00BB07DF">
        <w:t xml:space="preserve">28/12/2020 </w:t>
      </w:r>
      <w:r w:rsidR="00062B0A">
        <w:t xml:space="preserve">à 17 h </w:t>
      </w:r>
      <w:r>
        <w:t>est à réclamer à l’</w:t>
      </w:r>
      <w:r w:rsidR="00FD3FA5">
        <w:t xml:space="preserve">une des </w:t>
      </w:r>
      <w:r>
        <w:t>adresse</w:t>
      </w:r>
      <w:r w:rsidR="00FD3FA5">
        <w:t>s</w:t>
      </w:r>
      <w:r>
        <w:t xml:space="preserve"> suivante</w:t>
      </w:r>
      <w:r w:rsidR="00FD3FA5">
        <w:t>s</w:t>
      </w:r>
      <w:r w:rsidR="00E4666F">
        <w:t xml:space="preserve"> en précisant la référence </w:t>
      </w:r>
      <w:r w:rsidR="00043ED5">
        <w:rPr>
          <w:i/>
        </w:rPr>
        <w:t>80</w:t>
      </w:r>
      <w:r w:rsidR="00BB07DF">
        <w:rPr>
          <w:i/>
        </w:rPr>
        <w:t>63</w:t>
      </w:r>
      <w:r>
        <w:t> :</w:t>
      </w:r>
    </w:p>
    <w:p w:rsidR="00043ED5" w:rsidRDefault="007714F2" w:rsidP="00043ED5">
      <w:pPr>
        <w:pStyle w:val="Paragraphedeliste"/>
        <w:numPr>
          <w:ilvl w:val="0"/>
          <w:numId w:val="1"/>
        </w:numPr>
        <w:jc w:val="both"/>
      </w:pPr>
      <w:hyperlink r:id="rId7" w:history="1">
        <w:r w:rsidR="00043ED5" w:rsidRPr="001B0F57">
          <w:rPr>
            <w:rStyle w:val="Lienhypertexte"/>
          </w:rPr>
          <w:t>cnr.belley@cnr.tm.fr</w:t>
        </w:r>
      </w:hyperlink>
      <w:r w:rsidR="00043ED5">
        <w:t>,</w:t>
      </w:r>
    </w:p>
    <w:p w:rsidR="00043ED5" w:rsidRPr="00C9399B" w:rsidRDefault="00043ED5" w:rsidP="00043ED5">
      <w:pPr>
        <w:pStyle w:val="Paragraphedeliste"/>
        <w:numPr>
          <w:ilvl w:val="0"/>
          <w:numId w:val="1"/>
        </w:numPr>
        <w:jc w:val="both"/>
      </w:pPr>
      <w:r>
        <w:t xml:space="preserve">OU </w:t>
      </w:r>
      <w:r w:rsidRPr="00954627">
        <w:rPr>
          <w:i/>
        </w:rPr>
        <w:t xml:space="preserve">Direction </w:t>
      </w:r>
      <w:r w:rsidRPr="00954627">
        <w:rPr>
          <w:rFonts w:ascii="Times New Roman" w:hAnsi="Times New Roman" w:cs="Times New Roman"/>
          <w:i/>
          <w:iCs/>
        </w:rPr>
        <w:t xml:space="preserve">Territoriale </w:t>
      </w:r>
      <w:r>
        <w:rPr>
          <w:rFonts w:ascii="Times New Roman" w:hAnsi="Times New Roman" w:cs="Times New Roman"/>
          <w:i/>
          <w:iCs/>
        </w:rPr>
        <w:t>Haut-Rhône</w:t>
      </w:r>
      <w:r w:rsidRPr="00954627">
        <w:rPr>
          <w:rFonts w:ascii="Times New Roman" w:hAnsi="Times New Roman" w:cs="Times New Roman"/>
          <w:i/>
          <w:iCs/>
        </w:rPr>
        <w:t xml:space="preserve"> - Département domanial </w:t>
      </w:r>
      <w:r>
        <w:rPr>
          <w:rFonts w:ascii="Times New Roman" w:hAnsi="Times New Roman" w:cs="Times New Roman"/>
          <w:i/>
          <w:iCs/>
        </w:rPr>
        <w:t>–</w:t>
      </w:r>
      <w:r w:rsidRPr="00FD3FA5">
        <w:rPr>
          <w:rFonts w:ascii="Times New Roman" w:hAnsi="Times New Roman" w:cs="Times New Roman"/>
          <w:iCs/>
        </w:rPr>
        <w:t xml:space="preserve"> </w:t>
      </w:r>
      <w:r>
        <w:rPr>
          <w:i/>
        </w:rPr>
        <w:t>Chemin des Soupirs – 01300 BELLEY</w:t>
      </w:r>
    </w:p>
    <w:p w:rsidR="00C9399B" w:rsidRPr="00C9399B" w:rsidRDefault="00C9399B" w:rsidP="004244E7">
      <w:pPr>
        <w:pStyle w:val="Paragraphedeliste"/>
        <w:jc w:val="both"/>
      </w:pPr>
      <w:bookmarkStart w:id="0" w:name="_GoBack"/>
      <w:bookmarkEnd w:id="0"/>
    </w:p>
    <w:p w:rsidR="00043ED5" w:rsidRDefault="00916AF9" w:rsidP="00043ED5">
      <w:pPr>
        <w:spacing w:after="0" w:line="240" w:lineRule="auto"/>
        <w:jc w:val="both"/>
      </w:pPr>
      <w:r>
        <w:rPr>
          <w:noProof/>
        </w:rPr>
        <w:drawing>
          <wp:inline distT="0" distB="0" distL="0" distR="0">
            <wp:extent cx="6210300" cy="3174365"/>
            <wp:effectExtent l="0" t="0" r="0" b="698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317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3ED5" w:rsidRDefault="00043ED5" w:rsidP="00043ED5">
      <w:pPr>
        <w:spacing w:after="0" w:line="240" w:lineRule="auto"/>
        <w:jc w:val="both"/>
      </w:pPr>
    </w:p>
    <w:p w:rsidR="0070559F" w:rsidRDefault="00DC355E" w:rsidP="00043ED5">
      <w:pPr>
        <w:spacing w:after="0" w:line="240" w:lineRule="auto"/>
        <w:jc w:val="both"/>
      </w:pPr>
      <w:r>
        <w:rPr>
          <w:noProof/>
        </w:rPr>
        <w:drawing>
          <wp:inline distT="0" distB="0" distL="0" distR="0">
            <wp:extent cx="6210300" cy="3198495"/>
            <wp:effectExtent l="0" t="0" r="0" b="190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3198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2B13" w:rsidRDefault="002E2B13" w:rsidP="002E2B13">
      <w:pPr>
        <w:spacing w:after="0" w:line="240" w:lineRule="auto"/>
        <w:jc w:val="both"/>
      </w:pPr>
    </w:p>
    <w:sectPr w:rsidR="002E2B13" w:rsidSect="00C9399B">
      <w:headerReference w:type="default" r:id="rId10"/>
      <w:pgSz w:w="11906" w:h="16838"/>
      <w:pgMar w:top="851" w:right="1418" w:bottom="1418" w:left="709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714F2" w:rsidRDefault="007714F2" w:rsidP="00711630">
      <w:pPr>
        <w:spacing w:after="0" w:line="240" w:lineRule="auto"/>
      </w:pPr>
      <w:r>
        <w:separator/>
      </w:r>
    </w:p>
  </w:endnote>
  <w:endnote w:type="continuationSeparator" w:id="0">
    <w:p w:rsidR="007714F2" w:rsidRDefault="007714F2" w:rsidP="007116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714F2" w:rsidRDefault="007714F2" w:rsidP="00711630">
      <w:pPr>
        <w:spacing w:after="0" w:line="240" w:lineRule="auto"/>
      </w:pPr>
      <w:r>
        <w:separator/>
      </w:r>
    </w:p>
  </w:footnote>
  <w:footnote w:type="continuationSeparator" w:id="0">
    <w:p w:rsidR="007714F2" w:rsidRDefault="007714F2" w:rsidP="007116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477648756"/>
      <w:docPartObj>
        <w:docPartGallery w:val="Page Numbers (Top of Page)"/>
        <w:docPartUnique/>
      </w:docPartObj>
    </w:sdtPr>
    <w:sdtEndPr/>
    <w:sdtContent>
      <w:p w:rsidR="00711630" w:rsidRDefault="00711630">
        <w:pPr>
          <w:pStyle w:val="En-tte"/>
          <w:jc w:val="right"/>
        </w:pPr>
        <w:r>
          <w:t xml:space="preserve">Page </w:t>
        </w:r>
        <w:r>
          <w:rPr>
            <w:b/>
            <w:bCs/>
            <w:sz w:val="24"/>
            <w:szCs w:val="24"/>
          </w:rPr>
          <w:fldChar w:fldCharType="begin"/>
        </w:r>
        <w:r>
          <w:rPr>
            <w:b/>
            <w:bCs/>
          </w:rPr>
          <w:instrText>PAGE</w:instrText>
        </w:r>
        <w:r>
          <w:rPr>
            <w:b/>
            <w:bCs/>
            <w:sz w:val="24"/>
            <w:szCs w:val="24"/>
          </w:rPr>
          <w:fldChar w:fldCharType="separate"/>
        </w:r>
        <w:r w:rsidR="00C15D52">
          <w:rPr>
            <w:b/>
            <w:bCs/>
            <w:noProof/>
          </w:rPr>
          <w:t>1</w:t>
        </w:r>
        <w:r>
          <w:rPr>
            <w:b/>
            <w:bCs/>
            <w:sz w:val="24"/>
            <w:szCs w:val="24"/>
          </w:rPr>
          <w:fldChar w:fldCharType="end"/>
        </w:r>
        <w:r>
          <w:t xml:space="preserve"> sur </w:t>
        </w:r>
        <w:r>
          <w:rPr>
            <w:b/>
            <w:bCs/>
            <w:sz w:val="24"/>
            <w:szCs w:val="24"/>
          </w:rPr>
          <w:fldChar w:fldCharType="begin"/>
        </w:r>
        <w:r>
          <w:rPr>
            <w:b/>
            <w:bCs/>
          </w:rPr>
          <w:instrText>NUMPAGES</w:instrText>
        </w:r>
        <w:r>
          <w:rPr>
            <w:b/>
            <w:bCs/>
            <w:sz w:val="24"/>
            <w:szCs w:val="24"/>
          </w:rPr>
          <w:fldChar w:fldCharType="separate"/>
        </w:r>
        <w:r w:rsidR="00C15D52">
          <w:rPr>
            <w:b/>
            <w:bCs/>
            <w:noProof/>
          </w:rPr>
          <w:t>1</w:t>
        </w:r>
        <w:r>
          <w:rPr>
            <w:b/>
            <w:bCs/>
            <w:sz w:val="24"/>
            <w:szCs w:val="24"/>
          </w:rPr>
          <w:fldChar w:fldCharType="end"/>
        </w:r>
      </w:p>
    </w:sdtContent>
  </w:sdt>
  <w:p w:rsidR="00711630" w:rsidRDefault="00711630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29E122D"/>
    <w:multiLevelType w:val="hybridMultilevel"/>
    <w:tmpl w:val="A0CE8344"/>
    <w:lvl w:ilvl="0" w:tplc="7EFE608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415C"/>
    <w:rsid w:val="00043ED5"/>
    <w:rsid w:val="00062B0A"/>
    <w:rsid w:val="00065A52"/>
    <w:rsid w:val="001119E9"/>
    <w:rsid w:val="00183B20"/>
    <w:rsid w:val="00197B7B"/>
    <w:rsid w:val="002051D2"/>
    <w:rsid w:val="00251142"/>
    <w:rsid w:val="00254D26"/>
    <w:rsid w:val="002E2B13"/>
    <w:rsid w:val="003260FD"/>
    <w:rsid w:val="00326DFF"/>
    <w:rsid w:val="00334311"/>
    <w:rsid w:val="00394D50"/>
    <w:rsid w:val="003B1FDD"/>
    <w:rsid w:val="00410232"/>
    <w:rsid w:val="004244E7"/>
    <w:rsid w:val="004E2107"/>
    <w:rsid w:val="006D50B4"/>
    <w:rsid w:val="0070559F"/>
    <w:rsid w:val="00711630"/>
    <w:rsid w:val="007714F2"/>
    <w:rsid w:val="007E0B47"/>
    <w:rsid w:val="00825143"/>
    <w:rsid w:val="0089111A"/>
    <w:rsid w:val="00916AF9"/>
    <w:rsid w:val="00954627"/>
    <w:rsid w:val="009A38DE"/>
    <w:rsid w:val="00B526C6"/>
    <w:rsid w:val="00BB07DF"/>
    <w:rsid w:val="00C15D52"/>
    <w:rsid w:val="00C54A2D"/>
    <w:rsid w:val="00C9399B"/>
    <w:rsid w:val="00DC355E"/>
    <w:rsid w:val="00DD415C"/>
    <w:rsid w:val="00E0372D"/>
    <w:rsid w:val="00E4666F"/>
    <w:rsid w:val="00E75C1D"/>
    <w:rsid w:val="00E80C35"/>
    <w:rsid w:val="00F31510"/>
    <w:rsid w:val="00FD3F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FE85E5A"/>
  <w15:docId w15:val="{15F4B22D-68AC-4505-A3A4-E7C66B1D4F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2051D2"/>
    <w:rPr>
      <w:color w:val="0000FF"/>
      <w:u w:val="single"/>
    </w:rPr>
  </w:style>
  <w:style w:type="paragraph" w:styleId="Paragraphedeliste">
    <w:name w:val="List Paragraph"/>
    <w:basedOn w:val="Normal"/>
    <w:uiPriority w:val="34"/>
    <w:qFormat/>
    <w:rsid w:val="002051D2"/>
    <w:pPr>
      <w:spacing w:after="0" w:line="240" w:lineRule="auto"/>
      <w:ind w:left="720"/>
    </w:pPr>
    <w:rPr>
      <w:rFonts w:ascii="Calibri" w:hAnsi="Calibri" w:cs="Calibri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051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051D2"/>
    <w:rPr>
      <w:rFonts w:ascii="Tahoma" w:hAnsi="Tahoma" w:cs="Tahoma"/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2051D2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2051D2"/>
    <w:rPr>
      <w:sz w:val="20"/>
      <w:szCs w:val="20"/>
    </w:rPr>
  </w:style>
  <w:style w:type="character" w:styleId="Marquedecommentaire">
    <w:name w:val="annotation reference"/>
    <w:basedOn w:val="Policepardfaut"/>
    <w:uiPriority w:val="99"/>
    <w:semiHidden/>
    <w:unhideWhenUsed/>
    <w:rsid w:val="002051D2"/>
    <w:rPr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71163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711630"/>
  </w:style>
  <w:style w:type="paragraph" w:styleId="Pieddepage">
    <w:name w:val="footer"/>
    <w:basedOn w:val="Normal"/>
    <w:link w:val="PieddepageCar"/>
    <w:uiPriority w:val="99"/>
    <w:unhideWhenUsed/>
    <w:rsid w:val="0071163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71163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39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8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68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yperlink" Target="mailto:cnr.belley@cnr.tm.fr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1</Pages>
  <Words>116</Words>
  <Characters>642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Compagnie Nationale du Rhône</Company>
  <LinksUpToDate>false</LinksUpToDate>
  <CharactersWithSpaces>757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MISERINI Nathalie</dc:creator>
  <cp:lastModifiedBy>MISERINI Nathalie</cp:lastModifiedBy>
  <cp:revision>4</cp:revision>
  <cp:lastPrinted>2018-04-23T09:09:00Z</cp:lastPrinted>
  <dcterms:created xsi:type="dcterms:W3CDTF">2020-11-30T13:12:00Z</dcterms:created>
  <dcterms:modified xsi:type="dcterms:W3CDTF">2020-11-30T14:11:00Z</dcterms:modified>
</cp:coreProperties>
</file>